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93CE" w14:textId="5EAE357A" w:rsidR="00BB7934" w:rsidRDefault="00F0419D">
      <w:pPr>
        <w:rPr>
          <w:lang w:val="en-US"/>
        </w:rPr>
      </w:pPr>
      <w:r>
        <w:rPr>
          <w:lang w:val="en-US"/>
        </w:rPr>
        <w:t>Combatting Zoom fatigue</w:t>
      </w:r>
    </w:p>
    <w:p w14:paraId="481A3834" w14:textId="040A43D5" w:rsidR="00F0419D" w:rsidRDefault="00F0419D" w:rsidP="00F0419D">
      <w:pPr>
        <w:rPr>
          <w:lang w:val="en-US"/>
        </w:rPr>
      </w:pPr>
      <w:r>
        <w:rPr>
          <w:lang w:val="en-US"/>
        </w:rPr>
        <w:t xml:space="preserve">The last year has been characterized by spending hours sat in front of a screen on a Zoom call, webinar, virtual event, </w:t>
      </w:r>
      <w:proofErr w:type="gramStart"/>
      <w:r>
        <w:rPr>
          <w:lang w:val="en-US"/>
        </w:rPr>
        <w:t>Zoom</w:t>
      </w:r>
      <w:proofErr w:type="gramEnd"/>
      <w:r>
        <w:rPr>
          <w:lang w:val="en-US"/>
        </w:rPr>
        <w:t xml:space="preserve"> team get together or even Zoom cocktails with friends.</w:t>
      </w:r>
    </w:p>
    <w:p w14:paraId="38139D54" w14:textId="51576A27" w:rsidR="00F0419D" w:rsidRDefault="00F0419D">
      <w:pPr>
        <w:rPr>
          <w:lang w:val="en-US"/>
        </w:rPr>
      </w:pPr>
      <w:r>
        <w:rPr>
          <w:lang w:val="en-US"/>
        </w:rPr>
        <w:t>Few of us haven’t experienced Zoom fatigue over the last year and now they’re part of our working and personal lives, they are here to stay.</w:t>
      </w:r>
    </w:p>
    <w:p w14:paraId="2FDC4E8E" w14:textId="77777777" w:rsidR="00F0419D" w:rsidRDefault="00F0419D">
      <w:pPr>
        <w:rPr>
          <w:lang w:val="en-US"/>
        </w:rPr>
      </w:pPr>
      <w:r>
        <w:rPr>
          <w:lang w:val="en-US"/>
        </w:rPr>
        <w:t xml:space="preserve">One of the all too often overlooked factors contributing to Zoom fatigue is </w:t>
      </w:r>
      <w:proofErr w:type="gramStart"/>
      <w:r>
        <w:rPr>
          <w:lang w:val="en-US"/>
        </w:rPr>
        <w:t>actually nothing</w:t>
      </w:r>
      <w:proofErr w:type="gramEnd"/>
      <w:r>
        <w:rPr>
          <w:lang w:val="en-US"/>
        </w:rPr>
        <w:t xml:space="preserve"> to do with Zoom, Teams or any other conferencing software, or the resolution of our camera or display. </w:t>
      </w:r>
    </w:p>
    <w:p w14:paraId="6F3AB9C2" w14:textId="77777777" w:rsidR="00B36849" w:rsidRDefault="00F0419D">
      <w:pPr>
        <w:rPr>
          <w:lang w:val="en-US"/>
        </w:rPr>
      </w:pPr>
      <w:r>
        <w:rPr>
          <w:lang w:val="en-US"/>
        </w:rPr>
        <w:t xml:space="preserve">It is us, or rather our posture. </w:t>
      </w:r>
    </w:p>
    <w:p w14:paraId="47EBF867" w14:textId="48BF555D" w:rsidR="002864EC" w:rsidRDefault="00F0419D">
      <w:pPr>
        <w:rPr>
          <w:lang w:val="en-US"/>
        </w:rPr>
      </w:pPr>
      <w:r>
        <w:rPr>
          <w:lang w:val="en-US"/>
        </w:rPr>
        <w:t>The root of the problem is our monitor or laptop screen not being correctly positioned, causing us to sit badly</w:t>
      </w:r>
      <w:r w:rsidR="00B36849">
        <w:rPr>
          <w:lang w:val="en-US"/>
        </w:rPr>
        <w:t xml:space="preserve"> – hunched over a laptop or shoulders rounded, neck poking forward like a tortoise.</w:t>
      </w:r>
    </w:p>
    <w:p w14:paraId="77FDF609" w14:textId="763116BE" w:rsidR="00F0419D" w:rsidRDefault="00F0419D">
      <w:pPr>
        <w:rPr>
          <w:lang w:val="en-US"/>
        </w:rPr>
      </w:pPr>
      <w:r>
        <w:rPr>
          <w:lang w:val="en-US"/>
        </w:rPr>
        <w:t>Poor posture has been shown in a myriad of studies to</w:t>
      </w:r>
      <w:r w:rsidR="00B36849">
        <w:rPr>
          <w:lang w:val="en-US"/>
        </w:rPr>
        <w:t xml:space="preserve"> cause back pain, headaches, poor digestion and even contribute to incontinence. The fact that around 8.9 million </w:t>
      </w:r>
      <w:proofErr w:type="gramStart"/>
      <w:r w:rsidR="00B36849">
        <w:rPr>
          <w:lang w:val="en-US"/>
        </w:rPr>
        <w:t>work days</w:t>
      </w:r>
      <w:proofErr w:type="gramEnd"/>
      <w:r w:rsidR="00B36849">
        <w:rPr>
          <w:lang w:val="en-US"/>
        </w:rPr>
        <w:t xml:space="preserve"> were lost just to back pain in the UK 2109 to 2020</w:t>
      </w:r>
      <w:r w:rsidR="00D87CEE">
        <w:rPr>
          <w:lang w:val="en-US"/>
        </w:rPr>
        <w:t>*</w:t>
      </w:r>
      <w:r w:rsidR="00B36849">
        <w:rPr>
          <w:lang w:val="en-US"/>
        </w:rPr>
        <w:t>, indicates the impact on us and our economy.</w:t>
      </w:r>
    </w:p>
    <w:p w14:paraId="013032D5" w14:textId="7A7360D0" w:rsidR="002864EC" w:rsidRDefault="00B36849">
      <w:pPr>
        <w:rPr>
          <w:lang w:val="en-US"/>
        </w:rPr>
      </w:pPr>
      <w:r>
        <w:rPr>
          <w:lang w:val="en-US"/>
        </w:rPr>
        <w:t xml:space="preserve">The daft thing is it is an easy fix. </w:t>
      </w:r>
      <w:r w:rsidR="00F0419D">
        <w:rPr>
          <w:lang w:val="en-US"/>
        </w:rPr>
        <w:t xml:space="preserve"> </w:t>
      </w:r>
      <w:r>
        <w:rPr>
          <w:lang w:val="en-US"/>
        </w:rPr>
        <w:t>Simply</w:t>
      </w:r>
      <w:r w:rsidR="00F0419D">
        <w:rPr>
          <w:lang w:val="en-US"/>
        </w:rPr>
        <w:t xml:space="preserve"> position the monitor or laptop screen at </w:t>
      </w:r>
      <w:r w:rsidR="002864EC">
        <w:rPr>
          <w:lang w:val="en-US"/>
        </w:rPr>
        <w:t>eye-level using either a desk arm or a laptop stand, all of which are available from Vision through its distributor Maverick AV Solutions.</w:t>
      </w:r>
    </w:p>
    <w:p w14:paraId="481C70A1" w14:textId="77777777" w:rsidR="00D87CEE" w:rsidRDefault="00D87CEE">
      <w:pPr>
        <w:rPr>
          <w:lang w:val="en-US"/>
        </w:rPr>
      </w:pPr>
      <w:r>
        <w:rPr>
          <w:lang w:val="en-US"/>
        </w:rPr>
        <w:t xml:space="preserve">The laptop stand raises the laptop screen – handy where there is no extra monitor. It is also ideal for raising a tablet to a comfortable height for you and a good height for video calls – the added benefit being no-one will be looking up your nose because of the screen angle. </w:t>
      </w:r>
    </w:p>
    <w:p w14:paraId="5B53B78F" w14:textId="0FB89AFC" w:rsidR="00F0419D" w:rsidRDefault="002864EC">
      <w:pPr>
        <w:rPr>
          <w:lang w:val="en-US"/>
        </w:rPr>
      </w:pPr>
      <w:r>
        <w:rPr>
          <w:lang w:val="en-US"/>
        </w:rPr>
        <w:t>The desk arm simply clamps to the desk or table taking up minimal space for a clutter-free desk surfac</w:t>
      </w:r>
      <w:r w:rsidR="00B36849">
        <w:rPr>
          <w:lang w:val="en-US"/>
        </w:rPr>
        <w:t xml:space="preserve">e. The elbow in the desk arm enables the screen to </w:t>
      </w:r>
      <w:proofErr w:type="gramStart"/>
      <w:r w:rsidR="00B36849">
        <w:rPr>
          <w:lang w:val="en-US"/>
        </w:rPr>
        <w:t>angled</w:t>
      </w:r>
      <w:proofErr w:type="gramEnd"/>
      <w:r w:rsidR="00B36849">
        <w:rPr>
          <w:lang w:val="en-US"/>
        </w:rPr>
        <w:t xml:space="preserve"> to suit and easily adjusted – as the light in the room changes through the day for instance. </w:t>
      </w:r>
      <w:r w:rsidR="00D87CEE">
        <w:rPr>
          <w:lang w:val="en-US"/>
        </w:rPr>
        <w:t xml:space="preserve">The clamp fitting also makes it very flexible </w:t>
      </w:r>
      <w:r w:rsidR="00B36849">
        <w:rPr>
          <w:lang w:val="en-US"/>
        </w:rPr>
        <w:t xml:space="preserve">– the clamp can easily be removed, </w:t>
      </w:r>
      <w:proofErr w:type="gramStart"/>
      <w:r w:rsidR="00B36849">
        <w:rPr>
          <w:lang w:val="en-US"/>
        </w:rPr>
        <w:t>stored</w:t>
      </w:r>
      <w:proofErr w:type="gramEnd"/>
      <w:r w:rsidR="00B36849">
        <w:rPr>
          <w:lang w:val="en-US"/>
        </w:rPr>
        <w:t xml:space="preserve"> or relocated</w:t>
      </w:r>
      <w:r w:rsidR="00D87CEE">
        <w:rPr>
          <w:lang w:val="en-US"/>
        </w:rPr>
        <w:t>, as required.</w:t>
      </w:r>
    </w:p>
    <w:p w14:paraId="05AC6213" w14:textId="381E7E87" w:rsidR="002864EC" w:rsidRDefault="002864EC">
      <w:pPr>
        <w:rPr>
          <w:lang w:val="en-US"/>
        </w:rPr>
      </w:pPr>
      <w:proofErr w:type="gramStart"/>
      <w:r>
        <w:rPr>
          <w:lang w:val="en-US"/>
        </w:rPr>
        <w:t>Of course</w:t>
      </w:r>
      <w:proofErr w:type="gramEnd"/>
      <w:r>
        <w:rPr>
          <w:lang w:val="en-US"/>
        </w:rPr>
        <w:t xml:space="preserve"> bad posture can occur in the workplace as well as in the home office so it’s vital to consider the viewing distance and angle of workers at a desk, in a meeting room or when sourcing a trolley</w:t>
      </w:r>
      <w:r w:rsidR="00D87CEE">
        <w:rPr>
          <w:lang w:val="en-US"/>
        </w:rPr>
        <w:t>.</w:t>
      </w:r>
    </w:p>
    <w:p w14:paraId="48B60994" w14:textId="32AE5B96" w:rsidR="00B36849" w:rsidRDefault="00DC5407" w:rsidP="00B36849">
      <w:pPr>
        <w:rPr>
          <w:lang w:val="en-US"/>
        </w:rPr>
      </w:pPr>
      <w:r>
        <w:rPr>
          <w:lang w:val="en-US"/>
        </w:rPr>
        <w:t xml:space="preserve">Vision Desk Arm: </w:t>
      </w:r>
      <w:proofErr w:type="spellStart"/>
      <w:r w:rsidRPr="00DC5407">
        <w:rPr>
          <w:lang w:val="en-US"/>
        </w:rPr>
        <w:t>vav.link</w:t>
      </w:r>
      <w:proofErr w:type="spellEnd"/>
      <w:r w:rsidRPr="00DC5407">
        <w:rPr>
          <w:lang w:val="en-US"/>
        </w:rPr>
        <w:t>/vfm-dad-4</w:t>
      </w:r>
      <w:r>
        <w:rPr>
          <w:lang w:val="en-US"/>
        </w:rPr>
        <w:t xml:space="preserve">  </w:t>
      </w:r>
    </w:p>
    <w:p w14:paraId="36C22E95" w14:textId="7038F000" w:rsidR="00B36849" w:rsidRPr="00B36849" w:rsidRDefault="00B36849" w:rsidP="00B36849">
      <w:pPr>
        <w:rPr>
          <w:lang w:val="en-US"/>
        </w:rPr>
      </w:pPr>
      <w:r w:rsidRPr="00B36849">
        <w:rPr>
          <w:lang w:val="en-US"/>
        </w:rPr>
        <w:t>*</w:t>
      </w:r>
      <w:r>
        <w:rPr>
          <w:lang w:val="en-US"/>
        </w:rPr>
        <w:t xml:space="preserve"> </w:t>
      </w:r>
      <w:r w:rsidRPr="00B36849">
        <w:rPr>
          <w:lang w:val="en-US"/>
        </w:rPr>
        <w:t>https://www.hse.gov.uk/statistics/causdis/msd.pdf</w:t>
      </w:r>
    </w:p>
    <w:sectPr w:rsidR="00B36849" w:rsidRPr="00B36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E6BB3"/>
    <w:multiLevelType w:val="hybridMultilevel"/>
    <w:tmpl w:val="59C8A738"/>
    <w:lvl w:ilvl="0" w:tplc="968CF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01F39"/>
    <w:multiLevelType w:val="hybridMultilevel"/>
    <w:tmpl w:val="0E820536"/>
    <w:lvl w:ilvl="0" w:tplc="3F3C4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9D"/>
    <w:rsid w:val="001174C0"/>
    <w:rsid w:val="002864EC"/>
    <w:rsid w:val="00B36849"/>
    <w:rsid w:val="00BB7934"/>
    <w:rsid w:val="00D1673E"/>
    <w:rsid w:val="00D87CEE"/>
    <w:rsid w:val="00DC5407"/>
    <w:rsid w:val="00F0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CB8C"/>
  <w15:chartTrackingRefBased/>
  <w15:docId w15:val="{AE62A541-C130-40F2-87C0-9332262E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Lockhart</dc:creator>
  <cp:keywords/>
  <dc:description/>
  <cp:lastModifiedBy>Stuart Lockhart</cp:lastModifiedBy>
  <cp:revision>2</cp:revision>
  <dcterms:created xsi:type="dcterms:W3CDTF">2021-07-13T23:53:00Z</dcterms:created>
  <dcterms:modified xsi:type="dcterms:W3CDTF">2021-07-13T23:53:00Z</dcterms:modified>
</cp:coreProperties>
</file>